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B7" w:rsidRDefault="00EE2109">
      <w:pPr>
        <w:rPr>
          <w:b/>
          <w:sz w:val="28"/>
        </w:rPr>
      </w:pPr>
      <w:r>
        <w:rPr>
          <w:b/>
          <w:sz w:val="28"/>
        </w:rPr>
        <w:t xml:space="preserve">Commune de </w:t>
      </w:r>
      <w:r w:rsidRPr="00EE2109">
        <w:rPr>
          <w:b/>
          <w:sz w:val="28"/>
          <w:highlight w:val="yellow"/>
        </w:rPr>
        <w:t>_______</w:t>
      </w:r>
    </w:p>
    <w:p w:rsidR="009C2436" w:rsidRPr="009C2436" w:rsidRDefault="009C2436">
      <w:pPr>
        <w:rPr>
          <w:b/>
          <w:sz w:val="36"/>
        </w:rPr>
      </w:pPr>
    </w:p>
    <w:p w:rsidR="009C2436" w:rsidRDefault="0085249C" w:rsidP="009C2436">
      <w:pPr>
        <w:jc w:val="center"/>
        <w:rPr>
          <w:b/>
          <w:sz w:val="28"/>
        </w:rPr>
      </w:pPr>
      <w:r w:rsidRPr="00E57F77">
        <w:rPr>
          <w:b/>
          <w:sz w:val="28"/>
        </w:rPr>
        <w:t>État des sommes dues par ENEDIS</w:t>
      </w:r>
      <w:r>
        <w:rPr>
          <w:sz w:val="28"/>
        </w:rPr>
        <w:t xml:space="preserve"> </w:t>
      </w:r>
      <w:r w:rsidR="009C2436" w:rsidRPr="009C2436">
        <w:rPr>
          <w:b/>
          <w:sz w:val="28"/>
        </w:rPr>
        <w:t>au titre de l’occupation du domaine public communal par les ouvrages des réseaux de transport et de distribution d’électricité pour 2019</w:t>
      </w:r>
    </w:p>
    <w:p w:rsidR="009C2436" w:rsidRDefault="009C2436" w:rsidP="009C2436">
      <w:pPr>
        <w:rPr>
          <w:b/>
          <w:sz w:val="28"/>
        </w:rPr>
      </w:pPr>
    </w:p>
    <w:p w:rsidR="009C2436" w:rsidRDefault="009C2436" w:rsidP="00E57F77">
      <w:r>
        <w:t xml:space="preserve">Vu le décret n° 2002-409 du 26 mars 2002 </w:t>
      </w:r>
    </w:p>
    <w:p w:rsidR="009C2436" w:rsidRDefault="009C2436" w:rsidP="00E57F77">
      <w:r>
        <w:t>Vue la délibéra</w:t>
      </w:r>
      <w:r w:rsidR="00EE2109">
        <w:t xml:space="preserve">tion du conseil municipal du </w:t>
      </w:r>
      <w:r w:rsidR="00EE2109" w:rsidRPr="00EE2109">
        <w:rPr>
          <w:highlight w:val="yellow"/>
        </w:rPr>
        <w:t>_________</w:t>
      </w:r>
    </w:p>
    <w:p w:rsidR="009C2436" w:rsidRDefault="00EE2109" w:rsidP="00E57F77">
      <w:r>
        <w:t xml:space="preserve">Vue décision du maire du </w:t>
      </w:r>
      <w:r w:rsidRPr="00EE2109">
        <w:rPr>
          <w:highlight w:val="yellow"/>
        </w:rPr>
        <w:t>_____</w:t>
      </w:r>
      <w:r>
        <w:rPr>
          <w:highlight w:val="yellow"/>
        </w:rPr>
        <w:t>_</w:t>
      </w:r>
      <w:r w:rsidRPr="00EE2109">
        <w:rPr>
          <w:highlight w:val="yellow"/>
        </w:rPr>
        <w:t>__</w:t>
      </w:r>
    </w:p>
    <w:p w:rsidR="00723E9F" w:rsidRDefault="00723E9F" w:rsidP="009C2436"/>
    <w:p w:rsidR="009C2436" w:rsidRDefault="009C2436" w:rsidP="009C2436">
      <w:r>
        <w:t xml:space="preserve">Population : </w:t>
      </w:r>
      <w:r w:rsidR="00EE2109" w:rsidRPr="00EE2109">
        <w:rPr>
          <w:highlight w:val="yellow"/>
        </w:rPr>
        <w:t>__________</w:t>
      </w:r>
      <w:r w:rsidR="00EE2109">
        <w:t xml:space="preserve"> </w:t>
      </w:r>
      <w:r>
        <w:t xml:space="preserve">habitants, issue du recensement de la population totale applicable à compter du 1er janvier 2019. </w:t>
      </w:r>
    </w:p>
    <w:p w:rsidR="00EE2109" w:rsidRPr="00EE2109" w:rsidRDefault="009C2436" w:rsidP="009C2436">
      <w:r>
        <w:t xml:space="preserve">Redevance : </w:t>
      </w:r>
      <w:r w:rsidR="00EE2109">
        <w:rPr>
          <w:highlight w:val="yellow"/>
        </w:rPr>
        <w:t>_______</w:t>
      </w:r>
      <w:r w:rsidR="00617D84">
        <w:rPr>
          <w:highlight w:val="yellow"/>
        </w:rPr>
        <w:t>_____</w:t>
      </w:r>
      <w:r w:rsidR="00EE2109" w:rsidRPr="00EE2109">
        <w:rPr>
          <w:highlight w:val="yellow"/>
        </w:rPr>
        <w:t>____</w:t>
      </w:r>
      <w:r w:rsidR="00617D84" w:rsidRPr="00617D84">
        <w:rPr>
          <w:highlight w:val="yellow"/>
        </w:rPr>
        <w:t>€</w:t>
      </w:r>
      <w:r w:rsidR="00E57F77">
        <w:t xml:space="preserve"> </w:t>
      </w:r>
      <w:r w:rsidR="00E57F77" w:rsidRPr="00E57F77">
        <w:rPr>
          <w:i/>
          <w:color w:val="FF0000"/>
        </w:rPr>
        <w:t>(montant)</w:t>
      </w:r>
      <w:r w:rsidR="00EE2109" w:rsidRPr="00E57F77">
        <w:rPr>
          <w:color w:val="FF0000"/>
        </w:rPr>
        <w:t xml:space="preserve"> </w:t>
      </w:r>
      <w:r>
        <w:t>(</w:t>
      </w:r>
      <w:r w:rsidR="00EE2109" w:rsidRPr="00EE2109">
        <w:rPr>
          <w:highlight w:val="yellow"/>
        </w:rPr>
        <w:t>_________________________</w:t>
      </w:r>
      <w:r w:rsidR="00E57F77">
        <w:t>)</w:t>
      </w:r>
      <w:r w:rsidR="0030774B">
        <w:t xml:space="preserve"> </w:t>
      </w:r>
      <w:r w:rsidR="00E57F77" w:rsidRPr="00E57F77">
        <w:rPr>
          <w:i/>
          <w:color w:val="FF0000"/>
        </w:rPr>
        <w:t>(formule)</w:t>
      </w:r>
    </w:p>
    <w:p w:rsidR="00617D84" w:rsidRDefault="00EE2109" w:rsidP="009C2436">
      <w:r w:rsidRPr="00EE2109">
        <w:t>L</w:t>
      </w:r>
      <w:r w:rsidR="009C2436" w:rsidRPr="00EE2109">
        <w:t>e montant arrêté tient compte</w:t>
      </w:r>
      <w:r w:rsidR="00617D84">
        <w:t xml:space="preserve"> : </w:t>
      </w:r>
    </w:p>
    <w:p w:rsidR="00617D84" w:rsidRDefault="009C2436" w:rsidP="00617D84">
      <w:pPr>
        <w:pStyle w:val="Paragraphedeliste"/>
        <w:numPr>
          <w:ilvl w:val="0"/>
          <w:numId w:val="1"/>
        </w:numPr>
      </w:pPr>
      <w:r w:rsidRPr="00EE2109">
        <w:t>d’une part des taux d’évolution de l’indice ingénierie au cours des périodes 2019 à 2002, soit un taux de revalorisation de la redevance égal à 36,59 % (ou en mult</w:t>
      </w:r>
      <w:r w:rsidR="00A71277">
        <w:t>ipliant par le coefficient 1,3659</w:t>
      </w:r>
      <w:bookmarkStart w:id="0" w:name="_GoBack"/>
      <w:bookmarkEnd w:id="0"/>
      <w:r w:rsidRPr="00EE2109">
        <w:t xml:space="preserve">) pour 2019 par rapport aux valeurs mentionnées au décret n° 2002-409 du 26 mars 2002, </w:t>
      </w:r>
    </w:p>
    <w:p w:rsidR="009C2436" w:rsidRDefault="009C2436" w:rsidP="00617D84">
      <w:pPr>
        <w:pStyle w:val="Paragraphedeliste"/>
        <w:numPr>
          <w:ilvl w:val="0"/>
          <w:numId w:val="1"/>
        </w:numPr>
      </w:pPr>
      <w:r w:rsidRPr="00EE2109">
        <w:t xml:space="preserve">d’autre part de la règle de l’arrondi à l’euro le plus proche conformément à l’article L 2322-4 du Code général de la propriété des personnes publiques). </w:t>
      </w:r>
    </w:p>
    <w:p w:rsidR="00617D84" w:rsidRPr="00EE2109" w:rsidRDefault="00617D84" w:rsidP="00617D84">
      <w:pPr>
        <w:pStyle w:val="Paragraphedeliste"/>
      </w:pPr>
    </w:p>
    <w:p w:rsidR="009C2436" w:rsidRDefault="009C2436" w:rsidP="009C2436">
      <w:r>
        <w:t>Arrêté le présent état des sommes dues à la somme de :</w:t>
      </w:r>
      <w:r w:rsidR="00617D84">
        <w:t xml:space="preserve"> </w:t>
      </w:r>
      <w:r w:rsidR="00617D84" w:rsidRPr="00617D84">
        <w:rPr>
          <w:highlight w:val="yellow"/>
        </w:rPr>
        <w:t>________________€</w:t>
      </w:r>
      <w:r>
        <w:t xml:space="preserve"> </w:t>
      </w:r>
    </w:p>
    <w:p w:rsidR="00723E9F" w:rsidRDefault="00723E9F" w:rsidP="009C2436"/>
    <w:p w:rsidR="009C2436" w:rsidRDefault="009C2436" w:rsidP="00723E9F">
      <w:pPr>
        <w:ind w:left="2832" w:firstLine="708"/>
      </w:pPr>
      <w:r>
        <w:t>A</w:t>
      </w:r>
      <w:r w:rsidR="00723E9F">
        <w:t xml:space="preserve"> </w:t>
      </w:r>
      <w:r w:rsidR="00723E9F" w:rsidRPr="0030774B">
        <w:rPr>
          <w:highlight w:val="yellow"/>
        </w:rPr>
        <w:t>____________</w:t>
      </w:r>
      <w:r w:rsidR="0085249C" w:rsidRPr="0030774B">
        <w:rPr>
          <w:highlight w:val="yellow"/>
        </w:rPr>
        <w:t>_</w:t>
      </w:r>
      <w:r w:rsidR="0085249C">
        <w:t>,</w:t>
      </w:r>
      <w:r>
        <w:t xml:space="preserve"> le </w:t>
      </w:r>
      <w:r w:rsidR="00723E9F" w:rsidRPr="0030774B">
        <w:rPr>
          <w:highlight w:val="yellow"/>
        </w:rPr>
        <w:t>_________</w:t>
      </w:r>
      <w:r w:rsidR="00723E9F">
        <w:t xml:space="preserve"> </w:t>
      </w:r>
      <w:r>
        <w:t xml:space="preserve">2019 </w:t>
      </w:r>
    </w:p>
    <w:p w:rsidR="00723E9F" w:rsidRDefault="00723E9F" w:rsidP="00723E9F">
      <w:pPr>
        <w:ind w:left="2832" w:firstLine="708"/>
      </w:pPr>
    </w:p>
    <w:p w:rsidR="009C2436" w:rsidRPr="009C2436" w:rsidRDefault="009C2436" w:rsidP="00723E9F">
      <w:pPr>
        <w:ind w:left="2832" w:firstLine="708"/>
        <w:rPr>
          <w:b/>
          <w:sz w:val="28"/>
        </w:rPr>
      </w:pPr>
      <w:r>
        <w:t>Le Maire</w:t>
      </w:r>
    </w:p>
    <w:sectPr w:rsidR="009C2436" w:rsidRPr="009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F0907"/>
    <w:multiLevelType w:val="hybridMultilevel"/>
    <w:tmpl w:val="C4BC0BC0"/>
    <w:lvl w:ilvl="0" w:tplc="93F6EB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8"/>
    <w:rsid w:val="0030774B"/>
    <w:rsid w:val="00617D84"/>
    <w:rsid w:val="00723E9F"/>
    <w:rsid w:val="0085249C"/>
    <w:rsid w:val="00863FA8"/>
    <w:rsid w:val="009C2436"/>
    <w:rsid w:val="00A71277"/>
    <w:rsid w:val="00A744B7"/>
    <w:rsid w:val="00E57F77"/>
    <w:rsid w:val="00E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9CD5-2083-463B-A3AD-B0851D1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 MANRIQUE</dc:creator>
  <cp:keywords/>
  <dc:description/>
  <cp:lastModifiedBy>Emilie FITON CHAVALLE</cp:lastModifiedBy>
  <cp:revision>8</cp:revision>
  <dcterms:created xsi:type="dcterms:W3CDTF">2019-03-15T09:48:00Z</dcterms:created>
  <dcterms:modified xsi:type="dcterms:W3CDTF">2019-03-20T14:52:00Z</dcterms:modified>
</cp:coreProperties>
</file>