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0348" w:rsidRDefault="00D973A7">
      <w:pPr>
        <w:spacing w:before="120" w:after="0" w:line="240" w:lineRule="auto"/>
        <w:jc w:val="center"/>
        <w:rPr>
          <w:rFonts w:ascii="Trebuchet MS" w:eastAsia="Times New Roman" w:hAnsi="Trebuchet MS" w:cs="Arial"/>
        </w:rPr>
      </w:pPr>
      <w:r>
        <w:rPr>
          <w:rFonts w:ascii="Trebuchet MS" w:hAnsi="Trebuchet MS"/>
          <w:noProof/>
          <w:lang w:eastAsia="fr-FR"/>
        </w:rPr>
        <mc:AlternateContent>
          <mc:Choice Requires="wpg">
            <w:drawing>
              <wp:anchor distT="0" distB="0" distL="114300" distR="114300" simplePos="0" relativeHeight="251659264" behindDoc="0" locked="0" layoutInCell="1" allowOverlap="1">
                <wp:simplePos x="0" y="0"/>
                <wp:positionH relativeFrom="column">
                  <wp:posOffset>5080</wp:posOffset>
                </wp:positionH>
                <wp:positionV relativeFrom="paragraph">
                  <wp:posOffset>-6241</wp:posOffset>
                </wp:positionV>
                <wp:extent cx="6210300" cy="861238"/>
                <wp:effectExtent l="0" t="0" r="19050" b="15240"/>
                <wp:wrapNone/>
                <wp:docPr id="3"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61238"/>
                        </a:xfrm>
                        <a:prstGeom prst="roundRect">
                          <a:avLst>
                            <a:gd name="adj" fmla="val 16667"/>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2" style="position:absolute;mso-wrap-distance-left:9.0pt;mso-wrap-distance-top:0.0pt;mso-wrap-distance-right:9.0pt;mso-wrap-distance-bottom:0.0pt;z-index:251659264;o:allowoverlap:true;o:allowincell:true;mso-position-horizontal-relative:text;margin-left:0.4pt;mso-position-horizontal:absolute;mso-position-vertical-relative:text;margin-top:-0.5pt;mso-position-vertical:absolute;width:489.0pt;height:67.8pt;" coordsize="100000,100000" path="m0,16659l0,16659c0,7520,1043,0,2310,0c2310,0,2310,0,2310,0l97688,0l97687,0c98955,0,99998,7520,99998,16658l99998,16659c99998,16659,99998,16659,99998,16659l100000,83343l100000,83343c100000,83343,100000,83343,100000,83343l100000,83343c100000,92481,98957,100001,97690,100001c97690,100001,97690,100001,97690,100001l2310,100001l2310,100001c1043,100001,0,92481,0,83343c0,83343,0,83343,0,83343xe" filled="f" strokecolor="#000000" strokeweight="0.75pt">
                <v:path textboxrect="675,4874,99321,95110"/>
              </v:shape>
            </w:pict>
          </mc:Fallback>
        </mc:AlternateContent>
      </w:r>
      <w:r>
        <w:rPr>
          <w:rFonts w:ascii="Trebuchet MS" w:eastAsia="Times New Roman" w:hAnsi="Trebuchet MS" w:cs="Arial"/>
        </w:rPr>
        <w:t xml:space="preserve">Ordre de service pour le </w:t>
      </w:r>
    </w:p>
    <w:p w:rsidR="00310348" w:rsidRDefault="00D973A7">
      <w:pPr>
        <w:pStyle w:val="Default"/>
        <w:jc w:val="center"/>
        <w:rPr>
          <w:rFonts w:ascii="Trebuchet MS" w:hAnsi="Trebuchet MS"/>
          <w:color w:val="0070C0"/>
          <w:sz w:val="22"/>
          <w:szCs w:val="22"/>
        </w:rPr>
      </w:pPr>
      <w:r>
        <w:rPr>
          <w:rFonts w:ascii="Trebuchet MS" w:hAnsi="Trebuchet MS"/>
          <w:b/>
          <w:bCs/>
          <w:color w:val="0070C0"/>
          <w:sz w:val="22"/>
          <w:szCs w:val="22"/>
        </w:rPr>
        <w:t xml:space="preserve">RATTACHEMENT d’un point de livraison GAZ à relève semestrielle </w:t>
      </w:r>
    </w:p>
    <w:p w:rsidR="00310348" w:rsidRDefault="00310348">
      <w:pPr>
        <w:pStyle w:val="Default"/>
        <w:jc w:val="center"/>
        <w:rPr>
          <w:rFonts w:ascii="Trebuchet MS" w:hAnsi="Trebuchet MS"/>
          <w:sz w:val="22"/>
          <w:szCs w:val="22"/>
        </w:rPr>
      </w:pPr>
    </w:p>
    <w:p w:rsidR="00310348" w:rsidRDefault="00D973A7">
      <w:pPr>
        <w:pStyle w:val="Default"/>
        <w:jc w:val="center"/>
        <w:rPr>
          <w:rFonts w:ascii="Trebuchet MS" w:hAnsi="Trebuchet MS"/>
          <w:sz w:val="22"/>
          <w:szCs w:val="22"/>
        </w:rPr>
      </w:pPr>
      <w:r>
        <w:rPr>
          <w:rFonts w:ascii="Trebuchet MS" w:hAnsi="Trebuchet MS"/>
          <w:sz w:val="22"/>
          <w:szCs w:val="22"/>
        </w:rPr>
        <w:t xml:space="preserve">A envoyer par mail à l’adresse : </w:t>
      </w:r>
      <w:r>
        <w:rPr>
          <w:rStyle w:val="Lienhypertexte"/>
          <w:rFonts w:ascii="Trebuchet MS" w:hAnsi="Trebuchet MS"/>
          <w:sz w:val="22"/>
          <w:szCs w:val="22"/>
        </w:rPr>
        <w:t>sc-tertiaire@total.com</w:t>
      </w:r>
    </w:p>
    <w:p w:rsidR="00310348" w:rsidRDefault="00310348">
      <w:pPr>
        <w:pStyle w:val="Default"/>
        <w:jc w:val="center"/>
        <w:rPr>
          <w:rFonts w:ascii="Trebuchet MS" w:hAnsi="Trebuchet MS"/>
          <w:sz w:val="22"/>
          <w:szCs w:val="22"/>
        </w:rPr>
      </w:pPr>
    </w:p>
    <w:p w:rsidR="00310348" w:rsidRDefault="00310348">
      <w:pPr>
        <w:spacing w:after="120" w:line="240" w:lineRule="auto"/>
        <w:jc w:val="both"/>
        <w:rPr>
          <w:rFonts w:ascii="Trebuchet MS" w:hAnsi="Trebuchet MS"/>
          <w:b/>
        </w:rPr>
      </w:pPr>
    </w:p>
    <w:p w:rsidR="00310348" w:rsidRDefault="00D973A7">
      <w:pPr>
        <w:ind w:right="-142"/>
        <w:jc w:val="both"/>
        <w:rPr>
          <w:rFonts w:ascii="Trebuchet MS" w:hAnsi="Trebuchet MS"/>
          <w:i/>
          <w:sz w:val="18"/>
          <w:szCs w:val="18"/>
        </w:rPr>
      </w:pPr>
      <w:r>
        <w:rPr>
          <w:rFonts w:ascii="Trebuchet MS" w:hAnsi="Trebuchet MS"/>
          <w:i/>
          <w:sz w:val="18"/>
          <w:szCs w:val="18"/>
        </w:rPr>
        <w:t>L‘ordre de service établi par le membre du groupement a pour objet l’intégration au marché d’un point de livraison en application de l’article 7.2 du cahier des clauses administratives particulières de l’accord-cadre 2019-SIEEENAC28. Cet ordre de service d</w:t>
      </w:r>
      <w:r>
        <w:rPr>
          <w:rFonts w:ascii="Trebuchet MS" w:hAnsi="Trebuchet MS"/>
          <w:i/>
          <w:sz w:val="18"/>
          <w:szCs w:val="18"/>
        </w:rPr>
        <w:t>oit être envoyé au fournisseur 9 jours ouvrés avant la date souhaitée de prise d’effet en cas de changement de fournisseur. En cas de mise en service avec compteur en place le délai standard est de 10 jours et le délai express de 7 jours moyennent un surco</w:t>
      </w:r>
      <w:r>
        <w:rPr>
          <w:rFonts w:ascii="Trebuchet MS" w:hAnsi="Trebuchet MS"/>
          <w:i/>
          <w:sz w:val="18"/>
          <w:szCs w:val="18"/>
        </w:rPr>
        <w:t>ût auprès du gestionnaire de réseau GRDF (se référer catalogue de prestation en vigueur de GRDF). Si le raccordement au réseau n’est pas effectif, le délai est fonction du devis raccordement du gestionnaire de GRDF.</w:t>
      </w:r>
    </w:p>
    <w:p w:rsidR="00310348" w:rsidRDefault="00D973A7">
      <w:pPr>
        <w:pStyle w:val="Paragraphedeliste"/>
        <w:numPr>
          <w:ilvl w:val="0"/>
          <w:numId w:val="1"/>
        </w:numPr>
        <w:spacing w:after="120"/>
        <w:ind w:left="284"/>
        <w:contextualSpacing w:val="0"/>
        <w:jc w:val="both"/>
        <w:rPr>
          <w:rFonts w:ascii="Trebuchet MS" w:hAnsi="Trebuchet MS"/>
          <w:sz w:val="18"/>
          <w:szCs w:val="18"/>
          <w:lang w:val="fr-FR"/>
        </w:rPr>
      </w:pPr>
      <w:proofErr w:type="spellStart"/>
      <w:r>
        <w:rPr>
          <w:rFonts w:ascii="Trebuchet MS" w:hAnsi="Trebuchet MS"/>
          <w:sz w:val="18"/>
          <w:szCs w:val="18"/>
        </w:rPr>
        <w:t>Numéro</w:t>
      </w:r>
      <w:proofErr w:type="spellEnd"/>
      <w:r>
        <w:rPr>
          <w:rFonts w:ascii="Trebuchet MS" w:hAnsi="Trebuchet MS"/>
          <w:sz w:val="18"/>
          <w:szCs w:val="18"/>
        </w:rPr>
        <w:t xml:space="preserve"> du </w:t>
      </w:r>
      <w:proofErr w:type="spellStart"/>
      <w:r>
        <w:rPr>
          <w:rFonts w:ascii="Trebuchet MS" w:hAnsi="Trebuchet MS"/>
          <w:sz w:val="18"/>
          <w:szCs w:val="18"/>
        </w:rPr>
        <w:t>marché</w:t>
      </w:r>
      <w:proofErr w:type="spellEnd"/>
      <w:r>
        <w:rPr>
          <w:rFonts w:ascii="Trebuchet MS" w:hAnsi="Trebuchet MS"/>
          <w:sz w:val="18"/>
          <w:szCs w:val="18"/>
        </w:rPr>
        <w:t> </w:t>
      </w:r>
      <w:r>
        <w:rPr>
          <w:rFonts w:ascii="Trebuchet MS" w:hAnsi="Trebuchet MS"/>
          <w:sz w:val="18"/>
          <w:szCs w:val="18"/>
          <w:lang w:val="fr-FR"/>
        </w:rPr>
        <w:t xml:space="preserve">: </w:t>
      </w:r>
      <w:r>
        <w:rPr>
          <w:rFonts w:ascii="Trebuchet MS" w:hAnsi="Trebuchet MS"/>
          <w:color w:val="0070C0"/>
          <w:sz w:val="18"/>
          <w:szCs w:val="18"/>
          <w:lang w:val="fr-FR"/>
        </w:rPr>
        <w:t>2019-SIEEENMS31</w:t>
      </w:r>
    </w:p>
    <w:p w:rsidR="00310348" w:rsidRDefault="00D973A7">
      <w:pPr>
        <w:widowControl w:val="0"/>
        <w:numPr>
          <w:ilvl w:val="0"/>
          <w:numId w:val="1"/>
        </w:numPr>
        <w:spacing w:after="120" w:line="240" w:lineRule="auto"/>
        <w:ind w:left="284" w:hanging="357"/>
        <w:jc w:val="both"/>
        <w:rPr>
          <w:rFonts w:ascii="Trebuchet MS" w:hAnsi="Trebuchet MS"/>
          <w:sz w:val="18"/>
          <w:szCs w:val="18"/>
        </w:rPr>
      </w:pPr>
      <w:r>
        <w:rPr>
          <w:rFonts w:ascii="Trebuchet MS" w:hAnsi="Trebuchet MS"/>
          <w:sz w:val="18"/>
          <w:szCs w:val="18"/>
        </w:rPr>
        <w:t>Objet</w:t>
      </w:r>
      <w:r>
        <w:rPr>
          <w:rFonts w:ascii="Trebuchet MS" w:hAnsi="Trebuchet MS"/>
          <w:sz w:val="18"/>
          <w:szCs w:val="18"/>
        </w:rPr>
        <w:t xml:space="preserve"> du marché : </w:t>
      </w:r>
      <w:r>
        <w:rPr>
          <w:rFonts w:ascii="Trebuchet MS" w:hAnsi="Trebuchet MS"/>
          <w:color w:val="0070C0"/>
          <w:sz w:val="18"/>
          <w:szCs w:val="18"/>
        </w:rPr>
        <w:t>Fourniture et acheminement de gaz et services associés sur le périmètre de la région Bourgogne Franche-Comté</w:t>
      </w:r>
    </w:p>
    <w:p w:rsidR="00310348" w:rsidRDefault="00D973A7">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Lot concerné : </w:t>
      </w:r>
      <w:r>
        <w:rPr>
          <w:rFonts w:ascii="Trebuchet MS" w:hAnsi="Trebuchet MS"/>
          <w:color w:val="0070C0"/>
          <w:sz w:val="18"/>
          <w:szCs w:val="18"/>
        </w:rPr>
        <w:t>Lot 1 – points de livraison à relève semestrielle</w:t>
      </w:r>
    </w:p>
    <w:p w:rsidR="00310348" w:rsidRDefault="00D973A7">
      <w:pPr>
        <w:pStyle w:val="Paragraphedeliste"/>
        <w:numPr>
          <w:ilvl w:val="0"/>
          <w:numId w:val="1"/>
        </w:numPr>
        <w:spacing w:after="120"/>
        <w:ind w:left="284"/>
        <w:contextualSpacing w:val="0"/>
        <w:jc w:val="both"/>
        <w:rPr>
          <w:rFonts w:ascii="Trebuchet MS" w:hAnsi="Trebuchet MS"/>
          <w:color w:val="0070C0"/>
          <w:sz w:val="18"/>
          <w:szCs w:val="18"/>
          <w:lang w:val="fr-FR"/>
        </w:rPr>
      </w:pPr>
      <w:r>
        <w:rPr>
          <w:rFonts w:ascii="Trebuchet MS" w:hAnsi="Trebuchet MS"/>
          <w:sz w:val="18"/>
          <w:szCs w:val="18"/>
          <w:lang w:val="fr-FR"/>
        </w:rPr>
        <w:t xml:space="preserve">Nom et adresse du titulaire du marché : </w:t>
      </w:r>
      <w:r>
        <w:rPr>
          <w:rFonts w:ascii="Trebuchet MS" w:hAnsi="Trebuchet MS"/>
          <w:color w:val="0070C0"/>
          <w:sz w:val="18"/>
          <w:szCs w:val="18"/>
          <w:lang w:val="fr-FR"/>
        </w:rPr>
        <w:t xml:space="preserve">TOTAL DIRECT ENERGIE – 2 Bis </w:t>
      </w:r>
      <w:proofErr w:type="gramStart"/>
      <w:r>
        <w:rPr>
          <w:rFonts w:ascii="Trebuchet MS" w:hAnsi="Trebuchet MS"/>
          <w:color w:val="0070C0"/>
          <w:sz w:val="18"/>
          <w:szCs w:val="18"/>
          <w:lang w:val="fr-FR"/>
        </w:rPr>
        <w:t>rue</w:t>
      </w:r>
      <w:proofErr w:type="gramEnd"/>
      <w:r>
        <w:rPr>
          <w:rFonts w:ascii="Trebuchet MS" w:hAnsi="Trebuchet MS"/>
          <w:color w:val="0070C0"/>
          <w:sz w:val="18"/>
          <w:szCs w:val="18"/>
          <w:lang w:val="fr-FR"/>
        </w:rPr>
        <w:t xml:space="preserve"> Louis Armand 75015 PARIS</w:t>
      </w:r>
    </w:p>
    <w:p w:rsidR="00310348" w:rsidRDefault="00D973A7">
      <w:pPr>
        <w:pStyle w:val="Paragraphedeliste"/>
        <w:numPr>
          <w:ilvl w:val="0"/>
          <w:numId w:val="1"/>
        </w:numPr>
        <w:spacing w:after="120"/>
        <w:ind w:left="284"/>
        <w:contextualSpacing w:val="0"/>
        <w:jc w:val="both"/>
        <w:rPr>
          <w:rFonts w:ascii="Trebuchet MS" w:hAnsi="Trebuchet MS"/>
          <w:color w:val="0070C0"/>
          <w:sz w:val="18"/>
          <w:szCs w:val="18"/>
          <w:lang w:val="fr-FR"/>
        </w:rPr>
      </w:pPr>
      <w:r>
        <w:rPr>
          <w:rFonts w:ascii="Trebuchet MS" w:hAnsi="Trebuchet MS"/>
          <w:sz w:val="18"/>
          <w:szCs w:val="18"/>
          <w:lang w:val="fr-FR"/>
        </w:rPr>
        <w:t>Numéro SIRET du titulaire :</w:t>
      </w:r>
      <w:r>
        <w:rPr>
          <w:rFonts w:ascii="Trebuchet MS" w:hAnsi="Trebuchet MS"/>
          <w:color w:val="0070C0"/>
          <w:sz w:val="18"/>
          <w:szCs w:val="18"/>
          <w:lang w:val="fr-FR"/>
        </w:rPr>
        <w:t xml:space="preserve"> </w:t>
      </w:r>
      <w:r>
        <w:rPr>
          <w:rFonts w:ascii="Trebuchet MS" w:hAnsi="Trebuchet MS"/>
          <w:color w:val="0070C0"/>
          <w:sz w:val="18"/>
          <w:szCs w:val="18"/>
        </w:rPr>
        <w:t>44239544800057</w:t>
      </w:r>
    </w:p>
    <w:p w:rsidR="00310348" w:rsidRDefault="00D973A7">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Nom du membre du groupement : </w:t>
      </w:r>
      <w:r>
        <w:rPr>
          <w:rFonts w:ascii="Trebuchet MS" w:hAnsi="Trebuchet MS"/>
          <w:color w:val="0070C0"/>
          <w:sz w:val="18"/>
          <w:szCs w:val="18"/>
        </w:rPr>
        <w:t>……………………………………………………</w:t>
      </w:r>
    </w:p>
    <w:p w:rsidR="00310348" w:rsidRDefault="00D973A7">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Adresse du membre du groupement : </w:t>
      </w:r>
      <w:r>
        <w:rPr>
          <w:rFonts w:ascii="Trebuchet MS" w:hAnsi="Trebuchet MS"/>
          <w:color w:val="0070C0"/>
          <w:sz w:val="18"/>
          <w:szCs w:val="18"/>
        </w:rPr>
        <w:t>……………………………………………………</w:t>
      </w:r>
    </w:p>
    <w:p w:rsidR="00310348" w:rsidRDefault="00D973A7">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Numéro SIRET du siège du membre : </w:t>
      </w:r>
      <w:r>
        <w:rPr>
          <w:rFonts w:ascii="Trebuchet MS" w:hAnsi="Trebuchet MS"/>
          <w:color w:val="0070C0"/>
          <w:sz w:val="18"/>
          <w:szCs w:val="18"/>
        </w:rPr>
        <w:t>……………………………………………………</w:t>
      </w:r>
    </w:p>
    <w:p w:rsidR="00310348" w:rsidRDefault="00D973A7">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Nom et coordonnées (tél</w:t>
      </w:r>
      <w:r>
        <w:rPr>
          <w:rFonts w:ascii="Trebuchet MS" w:hAnsi="Trebuchet MS"/>
          <w:sz w:val="18"/>
          <w:szCs w:val="18"/>
        </w:rPr>
        <w:t xml:space="preserve">éphone, email) de la personne sur site pour la mise en service : </w:t>
      </w:r>
      <w:r>
        <w:rPr>
          <w:rFonts w:ascii="Trebuchet MS" w:hAnsi="Trebuchet MS"/>
          <w:color w:val="0070C0"/>
          <w:sz w:val="18"/>
          <w:szCs w:val="18"/>
        </w:rPr>
        <w:t>………………………………………………………………………………………………………………………………………</w:t>
      </w:r>
    </w:p>
    <w:p w:rsidR="00310348" w:rsidRDefault="00D973A7">
      <w:pPr>
        <w:widowControl w:val="0"/>
        <w:spacing w:after="120" w:line="240" w:lineRule="auto"/>
        <w:ind w:left="284"/>
        <w:jc w:val="both"/>
        <w:rPr>
          <w:rFonts w:ascii="Trebuchet MS" w:hAnsi="Trebuchet MS"/>
          <w:sz w:val="18"/>
          <w:szCs w:val="18"/>
        </w:rPr>
      </w:pPr>
      <w:r>
        <w:rPr>
          <w:rFonts w:ascii="Trebuchet MS" w:hAnsi="Trebuchet MS"/>
          <w:color w:val="0070C0"/>
          <w:sz w:val="18"/>
          <w:szCs w:val="18"/>
        </w:rPr>
        <w:t>…………………………………………………………………………………………………………………………………….</w:t>
      </w:r>
    </w:p>
    <w:p w:rsidR="00310348" w:rsidRDefault="00D973A7">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Informations techniques relatives au point de livraison concernées par l’ordre de service</w:t>
      </w:r>
    </w:p>
    <w:p w:rsidR="00310348" w:rsidRDefault="00D973A7">
      <w:pPr>
        <w:widowControl w:val="0"/>
        <w:numPr>
          <w:ilvl w:val="1"/>
          <w:numId w:val="1"/>
        </w:numPr>
        <w:spacing w:after="120" w:line="240" w:lineRule="auto"/>
        <w:ind w:left="709"/>
        <w:jc w:val="both"/>
        <w:rPr>
          <w:rFonts w:ascii="Trebuchet MS" w:hAnsi="Trebuchet MS"/>
          <w:color w:val="0070C0"/>
          <w:sz w:val="18"/>
          <w:szCs w:val="18"/>
        </w:rPr>
      </w:pPr>
      <w:r>
        <w:rPr>
          <w:rFonts w:ascii="Trebuchet MS" w:hAnsi="Trebuchet MS"/>
          <w:sz w:val="18"/>
          <w:szCs w:val="18"/>
        </w:rPr>
        <w:t xml:space="preserve">Nom du PCE à rattacher: </w:t>
      </w:r>
      <w:r>
        <w:rPr>
          <w:rFonts w:ascii="Trebuchet MS" w:hAnsi="Trebuchet MS"/>
          <w:color w:val="0070C0"/>
          <w:sz w:val="18"/>
          <w:szCs w:val="18"/>
        </w:rPr>
        <w:fldChar w:fldCharType="begin"/>
      </w:r>
      <w:r>
        <w:rPr>
          <w:rFonts w:ascii="Trebuchet MS" w:hAnsi="Trebuchet MS"/>
          <w:color w:val="0070C0"/>
          <w:sz w:val="18"/>
          <w:szCs w:val="18"/>
        </w:rPr>
        <w:instrText xml:space="preserve"> MERGEFIELD Nom_du_bâtiment_ou_du_site_à_intégrer_au </w:instrText>
      </w:r>
      <w:r>
        <w:rPr>
          <w:rFonts w:ascii="Trebuchet MS" w:hAnsi="Trebuchet MS"/>
          <w:color w:val="0070C0"/>
          <w:sz w:val="18"/>
          <w:szCs w:val="18"/>
        </w:rPr>
        <w:fldChar w:fldCharType="end"/>
      </w:r>
      <w:r>
        <w:rPr>
          <w:rFonts w:ascii="Trebuchet MS" w:hAnsi="Trebuchet MS"/>
          <w:color w:val="0070C0"/>
          <w:sz w:val="18"/>
          <w:szCs w:val="18"/>
        </w:rPr>
        <w:t>……………………………………………………</w:t>
      </w:r>
    </w:p>
    <w:p w:rsidR="00310348" w:rsidRDefault="00D973A7">
      <w:pPr>
        <w:widowControl w:val="0"/>
        <w:numPr>
          <w:ilvl w:val="1"/>
          <w:numId w:val="1"/>
        </w:numPr>
        <w:spacing w:after="120" w:line="240" w:lineRule="auto"/>
        <w:ind w:left="709"/>
        <w:jc w:val="both"/>
        <w:rPr>
          <w:rFonts w:ascii="Trebuchet MS" w:hAnsi="Trebuchet MS"/>
          <w:color w:val="0070C0"/>
          <w:sz w:val="18"/>
          <w:szCs w:val="18"/>
        </w:rPr>
      </w:pPr>
      <w:r>
        <w:rPr>
          <w:rFonts w:ascii="Trebuchet MS" w:hAnsi="Trebuchet MS"/>
          <w:sz w:val="18"/>
          <w:szCs w:val="18"/>
        </w:rPr>
        <w:t xml:space="preserve">Adresse complète du PCE : </w:t>
      </w:r>
      <w:r>
        <w:rPr>
          <w:rFonts w:ascii="Trebuchet MS" w:hAnsi="Trebuchet MS"/>
          <w:color w:val="0070C0"/>
          <w:sz w:val="18"/>
          <w:szCs w:val="18"/>
        </w:rPr>
        <w:t>……………………………………………………</w:t>
      </w:r>
    </w:p>
    <w:p w:rsidR="00310348" w:rsidRDefault="00D973A7">
      <w:pPr>
        <w:widowControl w:val="0"/>
        <w:numPr>
          <w:ilvl w:val="1"/>
          <w:numId w:val="1"/>
        </w:numPr>
        <w:spacing w:after="120" w:line="240" w:lineRule="auto"/>
        <w:ind w:left="709"/>
        <w:jc w:val="both"/>
        <w:rPr>
          <w:rFonts w:ascii="Trebuchet MS" w:hAnsi="Trebuchet MS"/>
          <w:color w:val="0070C0"/>
          <w:sz w:val="18"/>
          <w:szCs w:val="18"/>
        </w:rPr>
      </w:pPr>
      <w:r>
        <w:rPr>
          <w:rFonts w:ascii="Trebuchet MS" w:hAnsi="Trebuchet MS"/>
          <w:sz w:val="18"/>
          <w:szCs w:val="18"/>
        </w:rPr>
        <w:t>Numéro du PCE : </w:t>
      </w:r>
      <w:r>
        <w:rPr>
          <w:rFonts w:ascii="Trebuchet MS" w:hAnsi="Trebuchet MS"/>
          <w:color w:val="0070C0"/>
          <w:sz w:val="18"/>
          <w:szCs w:val="18"/>
        </w:rPr>
        <w:t>………</w:t>
      </w:r>
      <w:r>
        <w:rPr>
          <w:rFonts w:ascii="Trebuchet MS" w:hAnsi="Trebuchet MS"/>
          <w:color w:val="0070C0"/>
          <w:sz w:val="18"/>
          <w:szCs w:val="18"/>
        </w:rPr>
        <w:t>……………………………………………</w:t>
      </w:r>
    </w:p>
    <w:p w:rsidR="00310348" w:rsidRDefault="00D973A7">
      <w:pPr>
        <w:widowControl w:val="0"/>
        <w:numPr>
          <w:ilvl w:val="1"/>
          <w:numId w:val="1"/>
        </w:numPr>
        <w:spacing w:after="120" w:line="240" w:lineRule="auto"/>
        <w:ind w:left="709"/>
        <w:jc w:val="both"/>
        <w:rPr>
          <w:rFonts w:ascii="Trebuchet MS" w:hAnsi="Trebuchet MS"/>
          <w:sz w:val="18"/>
          <w:szCs w:val="18"/>
        </w:rPr>
      </w:pPr>
      <w:r>
        <w:rPr>
          <w:rFonts w:ascii="Trebuchet MS" w:hAnsi="Trebuchet MS"/>
          <w:sz w:val="18"/>
          <w:szCs w:val="18"/>
        </w:rPr>
        <w:t>Facturation :</w:t>
      </w:r>
    </w:p>
    <w:p w:rsidR="00310348" w:rsidRDefault="00D973A7">
      <w:pPr>
        <w:widowControl w:val="0"/>
        <w:numPr>
          <w:ilvl w:val="2"/>
          <w:numId w:val="1"/>
        </w:numPr>
        <w:spacing w:after="120" w:line="240" w:lineRule="auto"/>
        <w:ind w:left="1134"/>
        <w:jc w:val="both"/>
        <w:rPr>
          <w:rFonts w:ascii="Trebuchet MS" w:hAnsi="Trebuchet MS"/>
          <w:sz w:val="18"/>
          <w:szCs w:val="18"/>
        </w:rPr>
      </w:pPr>
      <w:r>
        <w:rPr>
          <w:rFonts w:ascii="Trebuchet MS" w:hAnsi="Trebuchet MS"/>
          <w:sz w:val="18"/>
          <w:szCs w:val="18"/>
        </w:rPr>
        <w:t xml:space="preserve">Numéro SIRET de facturation : </w:t>
      </w:r>
      <w:r>
        <w:rPr>
          <w:rFonts w:ascii="Trebuchet MS" w:hAnsi="Trebuchet MS"/>
          <w:color w:val="0070C0"/>
          <w:sz w:val="18"/>
          <w:szCs w:val="18"/>
        </w:rPr>
        <w:t>……………………………………………………</w:t>
      </w:r>
    </w:p>
    <w:p w:rsidR="00310348" w:rsidRDefault="00D973A7">
      <w:pPr>
        <w:widowControl w:val="0"/>
        <w:numPr>
          <w:ilvl w:val="2"/>
          <w:numId w:val="1"/>
        </w:numPr>
        <w:spacing w:after="120" w:line="240" w:lineRule="auto"/>
        <w:ind w:left="1134"/>
        <w:jc w:val="both"/>
        <w:rPr>
          <w:rFonts w:ascii="Trebuchet MS" w:hAnsi="Trebuchet MS"/>
          <w:sz w:val="18"/>
          <w:szCs w:val="18"/>
        </w:rPr>
      </w:pPr>
      <w:r>
        <w:rPr>
          <w:rFonts w:ascii="Trebuchet MS" w:hAnsi="Trebuchet MS"/>
          <w:sz w:val="18"/>
          <w:szCs w:val="18"/>
        </w:rPr>
        <w:t xml:space="preserve">Si regroupement de facture, libellé du regroupement: </w:t>
      </w:r>
      <w:r>
        <w:rPr>
          <w:rFonts w:ascii="Trebuchet MS" w:hAnsi="Trebuchet MS"/>
          <w:color w:val="0070C0"/>
          <w:sz w:val="18"/>
          <w:szCs w:val="18"/>
        </w:rPr>
        <w:t>……………………………………………………</w:t>
      </w:r>
    </w:p>
    <w:p w:rsidR="00310348" w:rsidRDefault="00D973A7">
      <w:pPr>
        <w:pStyle w:val="Paragraphedeliste"/>
        <w:numPr>
          <w:ilvl w:val="0"/>
          <w:numId w:val="3"/>
        </w:numPr>
        <w:spacing w:after="120"/>
        <w:ind w:left="709"/>
        <w:contextualSpacing w:val="0"/>
        <w:jc w:val="both"/>
        <w:rPr>
          <w:rFonts w:ascii="Trebuchet MS" w:hAnsi="Trebuchet MS"/>
          <w:sz w:val="18"/>
          <w:szCs w:val="18"/>
          <w:lang w:val="fr-FR"/>
        </w:rPr>
      </w:pPr>
      <w:r>
        <w:rPr>
          <w:rFonts w:ascii="Trebuchet MS" w:hAnsi="Trebuchet MS"/>
          <w:sz w:val="18"/>
          <w:szCs w:val="18"/>
          <w:lang w:val="fr-FR"/>
        </w:rPr>
        <w:t xml:space="preserve">Consommation Annuelle de Référence (CAR) en </w:t>
      </w:r>
      <w:proofErr w:type="spellStart"/>
      <w:r>
        <w:rPr>
          <w:rFonts w:ascii="Trebuchet MS" w:hAnsi="Trebuchet MS"/>
          <w:sz w:val="18"/>
          <w:szCs w:val="18"/>
          <w:lang w:val="fr-FR"/>
        </w:rPr>
        <w:t>MWh</w:t>
      </w:r>
      <w:proofErr w:type="spellEnd"/>
      <w:r>
        <w:rPr>
          <w:rFonts w:ascii="Trebuchet MS" w:hAnsi="Trebuchet MS"/>
          <w:sz w:val="18"/>
          <w:szCs w:val="18"/>
          <w:lang w:val="fr-FR"/>
        </w:rPr>
        <w:t xml:space="preserve">/an : </w:t>
      </w:r>
      <w:r>
        <w:rPr>
          <w:rFonts w:ascii="Trebuchet MS" w:hAnsi="Trebuchet MS"/>
          <w:color w:val="0070C0"/>
          <w:sz w:val="18"/>
          <w:szCs w:val="18"/>
          <w:lang w:val="fr-FR"/>
        </w:rPr>
        <w:t>…………………………………</w:t>
      </w:r>
    </w:p>
    <w:p w:rsidR="00310348" w:rsidRDefault="00D973A7">
      <w:pPr>
        <w:pStyle w:val="Paragraphedeliste"/>
        <w:numPr>
          <w:ilvl w:val="0"/>
          <w:numId w:val="3"/>
        </w:numPr>
        <w:spacing w:after="120"/>
        <w:ind w:left="709"/>
        <w:contextualSpacing w:val="0"/>
        <w:jc w:val="both"/>
        <w:rPr>
          <w:rFonts w:ascii="Trebuchet MS" w:hAnsi="Trebuchet MS"/>
          <w:sz w:val="18"/>
          <w:szCs w:val="18"/>
          <w:lang w:val="fr-FR"/>
        </w:rPr>
      </w:pPr>
      <w:r>
        <w:rPr>
          <w:rFonts w:ascii="Trebuchet MS" w:hAnsi="Trebuchet MS"/>
          <w:sz w:val="18"/>
          <w:szCs w:val="18"/>
          <w:lang w:val="fr-FR"/>
        </w:rPr>
        <w:t xml:space="preserve">Profil de consommation : </w:t>
      </w:r>
      <w:r>
        <w:rPr>
          <w:rFonts w:ascii="Trebuchet MS" w:hAnsi="Trebuchet MS"/>
          <w:color w:val="0070C0"/>
          <w:sz w:val="18"/>
          <w:szCs w:val="18"/>
        </w:rPr>
        <w:t>…………………………………</w:t>
      </w:r>
    </w:p>
    <w:p w:rsidR="00310348" w:rsidRDefault="00D973A7">
      <w:pPr>
        <w:widowControl w:val="0"/>
        <w:numPr>
          <w:ilvl w:val="1"/>
          <w:numId w:val="3"/>
        </w:numPr>
        <w:spacing w:after="120" w:line="240" w:lineRule="auto"/>
        <w:ind w:left="709"/>
        <w:jc w:val="both"/>
        <w:rPr>
          <w:rFonts w:ascii="Trebuchet MS" w:hAnsi="Trebuchet MS"/>
          <w:sz w:val="18"/>
          <w:szCs w:val="18"/>
        </w:rPr>
      </w:pPr>
      <w:r>
        <w:rPr>
          <w:rFonts w:ascii="Trebuchet MS" w:hAnsi="Trebuchet MS"/>
          <w:sz w:val="18"/>
          <w:szCs w:val="18"/>
        </w:rPr>
        <w:t xml:space="preserve">Date de rattachement souhaitée (sous réserve du respect du délai minimal) : </w:t>
      </w:r>
      <w:r>
        <w:rPr>
          <w:rFonts w:ascii="Trebuchet MS" w:hAnsi="Trebuchet MS"/>
          <w:sz w:val="18"/>
          <w:szCs w:val="18"/>
        </w:rPr>
        <w:fldChar w:fldCharType="begin"/>
      </w:r>
      <w:r>
        <w:rPr>
          <w:rFonts w:ascii="Trebuchet MS" w:hAnsi="Trebuchet MS"/>
          <w:sz w:val="18"/>
          <w:szCs w:val="18"/>
        </w:rPr>
        <w:instrText xml:space="preserve"> MERGEFIELD Date_dentrée_décalée_dans_le_marché </w:instrText>
      </w:r>
      <w:r>
        <w:rPr>
          <w:rFonts w:ascii="Trebuchet MS" w:hAnsi="Trebuchet MS"/>
          <w:sz w:val="18"/>
          <w:szCs w:val="18"/>
        </w:rPr>
        <w:fldChar w:fldCharType="end"/>
      </w:r>
      <w:r>
        <w:rPr>
          <w:rFonts w:ascii="Trebuchet MS" w:hAnsi="Trebuchet MS"/>
          <w:color w:val="0070C0"/>
          <w:sz w:val="18"/>
          <w:szCs w:val="18"/>
        </w:rPr>
        <w:t>…………………………</w:t>
      </w:r>
    </w:p>
    <w:p w:rsidR="00310348" w:rsidRDefault="00310348">
      <w:pPr>
        <w:widowControl w:val="0"/>
        <w:spacing w:after="120" w:line="240" w:lineRule="auto"/>
        <w:jc w:val="both"/>
        <w:rPr>
          <w:rFonts w:ascii="Trebuchet MS" w:hAnsi="Trebuchet MS"/>
          <w:sz w:val="18"/>
          <w:szCs w:val="18"/>
        </w:rPr>
      </w:pPr>
    </w:p>
    <w:p w:rsidR="00310348" w:rsidRDefault="00D973A7">
      <w:pPr>
        <w:jc w:val="both"/>
        <w:rPr>
          <w:rFonts w:ascii="Trebuchet MS" w:hAnsi="Trebuchet MS"/>
          <w:sz w:val="16"/>
          <w:szCs w:val="16"/>
        </w:rPr>
      </w:pPr>
      <w:r>
        <w:rPr>
          <w:rFonts w:ascii="Trebuchet MS" w:hAnsi="Trebuchet MS"/>
          <w:sz w:val="16"/>
          <w:szCs w:val="16"/>
        </w:rPr>
        <w:t>Le membre autorise expressément le fournisseur TOTAL DIRECT ENERGIE pendant toute la durée du marché à d</w:t>
      </w:r>
      <w:r>
        <w:rPr>
          <w:rFonts w:ascii="Trebuchet MS" w:hAnsi="Trebuchet MS"/>
          <w:sz w:val="16"/>
          <w:szCs w:val="16"/>
        </w:rPr>
        <w:t>emander et à recevoir communication auprès du Gestionnaire de réseau de Distribution des données techniques et contractuelles (historiques des consommations et données contractuelles) associées à son (ses) Point(s) de Livraison.</w:t>
      </w:r>
    </w:p>
    <w:p w:rsidR="00310348" w:rsidRDefault="00D973A7">
      <w:pPr>
        <w:spacing w:after="120"/>
        <w:ind w:left="284"/>
        <w:jc w:val="both"/>
        <w:rPr>
          <w:rFonts w:ascii="Trebuchet MS" w:hAnsi="Trebuchet MS"/>
          <w:sz w:val="20"/>
          <w:szCs w:val="20"/>
        </w:rPr>
      </w:pPr>
      <w:r>
        <w:rPr>
          <w:rFonts w:ascii="Trebuchet MS" w:hAnsi="Trebuchet MS"/>
          <w:noProof/>
          <w:sz w:val="20"/>
          <w:szCs w:val="20"/>
          <w:lang w:eastAsia="fr-FR"/>
        </w:rPr>
        <mc:AlternateContent>
          <mc:Choice Requires="wpg">
            <w:drawing>
              <wp:anchor distT="0" distB="0" distL="114300" distR="114300" simplePos="0" relativeHeight="251673600" behindDoc="0" locked="0" layoutInCell="1" allowOverlap="1">
                <wp:simplePos x="0" y="0"/>
                <wp:positionH relativeFrom="column">
                  <wp:posOffset>3121787</wp:posOffset>
                </wp:positionH>
                <wp:positionV relativeFrom="paragraph">
                  <wp:posOffset>157099</wp:posOffset>
                </wp:positionV>
                <wp:extent cx="2750820" cy="1572260"/>
                <wp:effectExtent l="0" t="0" r="11430" b="27940"/>
                <wp:wrapNone/>
                <wp:docPr id="4" name="Rectangle 5"/>
                <wp:cNvGraphicFramePr/>
                <a:graphic xmlns:a="http://schemas.openxmlformats.org/drawingml/2006/main">
                  <a:graphicData uri="http://schemas.microsoft.com/office/word/2010/wordprocessingShape">
                    <wps:wsp>
                      <wps:cNvSpPr/>
                      <wps:spPr bwMode="auto">
                        <a:xfrm>
                          <a:off x="0" y="0"/>
                          <a:ext cx="2750820" cy="1572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73600;o:allowoverlap:true;o:allowincell:true;mso-position-horizontal-relative:text;margin-left:245.8pt;mso-position-horizontal:absolute;mso-position-vertical-relative:text;margin-top:12.4pt;mso-position-vertical:absolute;width:216.6pt;height:123.8pt;" coordsize="100000,100000" path="" filled="f" strokecolor="#000000" strokeweight="0.25pt">
                <v:path textboxrect="0,0,0,0"/>
              </v:shape>
            </w:pict>
          </mc:Fallback>
        </mc:AlternateContent>
      </w:r>
      <w:r>
        <w:rPr>
          <w:rFonts w:ascii="Trebuchet MS" w:hAnsi="Trebuchet MS"/>
          <w:noProof/>
          <w:sz w:val="20"/>
          <w:szCs w:val="20"/>
          <w:lang w:eastAsia="fr-FR"/>
        </w:rPr>
        <mc:AlternateContent>
          <mc:Choice Requires="wpg">
            <w:drawing>
              <wp:anchor distT="0" distB="0" distL="114300" distR="114300" simplePos="0" relativeHeight="251664384" behindDoc="0" locked="0" layoutInCell="1" allowOverlap="1">
                <wp:simplePos x="0" y="0"/>
                <wp:positionH relativeFrom="column">
                  <wp:posOffset>5512</wp:posOffset>
                </wp:positionH>
                <wp:positionV relativeFrom="paragraph">
                  <wp:posOffset>157099</wp:posOffset>
                </wp:positionV>
                <wp:extent cx="2750820" cy="1572768"/>
                <wp:effectExtent l="0" t="0" r="11430" b="27940"/>
                <wp:wrapNone/>
                <wp:docPr id="5" name="Rectangle 1"/>
                <wp:cNvGraphicFramePr/>
                <a:graphic xmlns:a="http://schemas.openxmlformats.org/drawingml/2006/main">
                  <a:graphicData uri="http://schemas.microsoft.com/office/word/2010/wordprocessingShape">
                    <wps:wsp>
                      <wps:cNvSpPr/>
                      <wps:spPr bwMode="auto">
                        <a:xfrm>
                          <a:off x="0" y="0"/>
                          <a:ext cx="2750820" cy="15727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4" o:spid="_x0000_s4" o:spt="1" style="position:absolute;mso-wrap-distance-left:9.0pt;mso-wrap-distance-top:0.0pt;mso-wrap-distance-right:9.0pt;mso-wrap-distance-bottom:0.0pt;z-index:251664384;o:allowoverlap:true;o:allowincell:true;mso-position-horizontal-relative:text;margin-left:0.4pt;mso-position-horizontal:absolute;mso-position-vertical-relative:text;margin-top:12.4pt;mso-position-vertical:absolute;width:216.6pt;height:123.8pt;" coordsize="100000,100000" path="" filled="f" strokecolor="#000000" strokeweight="0.25pt">
                <v:path textboxrect="0,0,0,0"/>
              </v:shape>
            </w:pict>
          </mc:Fallback>
        </mc:AlternateContent>
      </w:r>
    </w:p>
    <w:p w:rsidR="00310348" w:rsidRDefault="00310348">
      <w:pPr>
        <w:ind w:left="284"/>
        <w:jc w:val="both"/>
        <w:rPr>
          <w:rFonts w:ascii="Trebuchet MS" w:hAnsi="Trebuchet MS"/>
          <w:sz w:val="20"/>
          <w:szCs w:val="20"/>
        </w:rPr>
        <w:sectPr w:rsidR="00310348">
          <w:headerReference w:type="default" r:id="rId7"/>
          <w:pgSz w:w="11906" w:h="16838"/>
          <w:pgMar w:top="1527" w:right="1247" w:bottom="992" w:left="1247" w:header="426" w:footer="284" w:gutter="0"/>
          <w:cols w:space="708"/>
          <w:docGrid w:linePitch="360"/>
        </w:sectPr>
      </w:pPr>
    </w:p>
    <w:p w:rsidR="00310348" w:rsidRDefault="00D973A7">
      <w:pPr>
        <w:jc w:val="both"/>
        <w:rPr>
          <w:rFonts w:ascii="Trebuchet MS" w:hAnsi="Trebuchet MS"/>
          <w:color w:val="0070C0"/>
          <w:sz w:val="20"/>
          <w:szCs w:val="20"/>
        </w:rPr>
      </w:pPr>
      <w:r>
        <w:rPr>
          <w:rFonts w:ascii="Trebuchet MS" w:hAnsi="Trebuchet MS"/>
          <w:sz w:val="20"/>
          <w:szCs w:val="20"/>
        </w:rPr>
        <w:t xml:space="preserve">Fait à </w:t>
      </w:r>
      <w:r>
        <w:rPr>
          <w:rFonts w:ascii="Trebuchet MS" w:hAnsi="Trebuchet MS"/>
          <w:color w:val="0070C0"/>
          <w:sz w:val="20"/>
          <w:szCs w:val="20"/>
        </w:rPr>
        <w:t xml:space="preserve">………………………………… </w:t>
      </w:r>
    </w:p>
    <w:p w:rsidR="00310348" w:rsidRDefault="00D973A7">
      <w:pPr>
        <w:ind w:right="496"/>
        <w:jc w:val="both"/>
        <w:rPr>
          <w:rFonts w:ascii="Trebuchet MS" w:hAnsi="Trebuchet MS"/>
          <w:color w:val="0070C0"/>
          <w:sz w:val="20"/>
          <w:szCs w:val="20"/>
        </w:rPr>
      </w:pPr>
      <w:r>
        <w:rPr>
          <w:rFonts w:ascii="Trebuchet MS" w:hAnsi="Trebuchet MS"/>
          <w:sz w:val="20"/>
          <w:szCs w:val="20"/>
        </w:rPr>
        <w:t>Le </w:t>
      </w:r>
      <w:r>
        <w:rPr>
          <w:rFonts w:ascii="Trebuchet MS" w:hAnsi="Trebuchet MS"/>
          <w:color w:val="0070C0"/>
          <w:sz w:val="20"/>
          <w:szCs w:val="20"/>
        </w:rPr>
        <w:t>………………………………………</w:t>
      </w:r>
    </w:p>
    <w:p w:rsidR="00310348" w:rsidRDefault="00D973A7">
      <w:pPr>
        <w:ind w:right="496"/>
        <w:jc w:val="both"/>
        <w:rPr>
          <w:rFonts w:ascii="Trebuchet MS" w:hAnsi="Trebuchet MS"/>
          <w:sz w:val="20"/>
          <w:szCs w:val="20"/>
        </w:rPr>
      </w:pPr>
      <w:r>
        <w:rPr>
          <w:rFonts w:ascii="Trebuchet MS" w:hAnsi="Trebuchet MS"/>
          <w:sz w:val="20"/>
          <w:szCs w:val="20"/>
        </w:rPr>
        <w:t>Signature et cachet du membre </w:t>
      </w:r>
    </w:p>
    <w:p w:rsidR="00310348" w:rsidRDefault="00D973A7">
      <w:pPr>
        <w:jc w:val="both"/>
        <w:rPr>
          <w:rFonts w:ascii="Trebuchet MS" w:hAnsi="Trebuchet MS"/>
          <w:sz w:val="20"/>
          <w:szCs w:val="20"/>
        </w:rPr>
      </w:pPr>
      <w:r>
        <w:rPr>
          <w:rFonts w:ascii="Trebuchet MS" w:hAnsi="Trebuchet MS"/>
          <w:sz w:val="20"/>
          <w:szCs w:val="20"/>
        </w:rPr>
        <w:t>Reçu le présent ordre de service</w:t>
      </w:r>
    </w:p>
    <w:p w:rsidR="00310348" w:rsidRDefault="00D973A7">
      <w:pPr>
        <w:jc w:val="both"/>
        <w:rPr>
          <w:rFonts w:ascii="Trebuchet MS" w:hAnsi="Trebuchet MS"/>
          <w:sz w:val="20"/>
          <w:szCs w:val="20"/>
        </w:rPr>
      </w:pPr>
      <w:r>
        <w:rPr>
          <w:rFonts w:ascii="Trebuchet MS" w:hAnsi="Trebuchet MS"/>
          <w:sz w:val="20"/>
          <w:szCs w:val="20"/>
        </w:rPr>
        <w:t>Le </w:t>
      </w:r>
      <w:r>
        <w:rPr>
          <w:rFonts w:ascii="Trebuchet MS" w:hAnsi="Trebuchet MS"/>
          <w:color w:val="0070C0"/>
          <w:sz w:val="20"/>
          <w:szCs w:val="20"/>
        </w:rPr>
        <w:t>…………………………………</w:t>
      </w:r>
    </w:p>
    <w:p w:rsidR="00310348" w:rsidRDefault="00D973A7">
      <w:pPr>
        <w:jc w:val="both"/>
        <w:rPr>
          <w:rFonts w:ascii="Trebuchet MS" w:hAnsi="Trebuchet MS"/>
          <w:sz w:val="20"/>
          <w:szCs w:val="20"/>
        </w:rPr>
      </w:pPr>
      <w:r>
        <w:rPr>
          <w:rFonts w:ascii="Trebuchet MS" w:hAnsi="Trebuchet MS"/>
          <w:sz w:val="20"/>
          <w:szCs w:val="20"/>
        </w:rPr>
        <w:t>Signature et cachet du titulaire</w:t>
      </w:r>
    </w:p>
    <w:p w:rsidR="00310348" w:rsidRDefault="00310348">
      <w:pPr>
        <w:jc w:val="both"/>
        <w:rPr>
          <w:rFonts w:ascii="Trebuchet MS" w:hAnsi="Trebuchet MS"/>
          <w:sz w:val="20"/>
          <w:szCs w:val="20"/>
        </w:rPr>
        <w:sectPr w:rsidR="00310348">
          <w:type w:val="continuous"/>
          <w:pgSz w:w="11906" w:h="16838"/>
          <w:pgMar w:top="1135" w:right="1417" w:bottom="1417" w:left="1417" w:header="708" w:footer="708" w:gutter="0"/>
          <w:cols w:num="2" w:space="708"/>
          <w:docGrid w:linePitch="360"/>
        </w:sectPr>
      </w:pPr>
    </w:p>
    <w:p w:rsidR="00310348" w:rsidRDefault="00310348">
      <w:pPr>
        <w:rPr>
          <w:rFonts w:ascii="Trebuchet MS" w:hAnsi="Trebuchet MS"/>
          <w:sz w:val="20"/>
          <w:szCs w:val="20"/>
        </w:rPr>
      </w:pPr>
    </w:p>
    <w:sectPr w:rsidR="0031034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73A7">
      <w:pPr>
        <w:spacing w:after="0" w:line="240" w:lineRule="auto"/>
      </w:pPr>
      <w:r>
        <w:separator/>
      </w:r>
    </w:p>
  </w:endnote>
  <w:endnote w:type="continuationSeparator" w:id="0">
    <w:p w:rsidR="00000000" w:rsidRDefault="00D9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altName w:val="Courier New"/>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48" w:rsidRDefault="00D973A7">
      <w:pPr>
        <w:spacing w:after="0" w:line="240" w:lineRule="auto"/>
      </w:pPr>
      <w:r>
        <w:separator/>
      </w:r>
    </w:p>
  </w:footnote>
  <w:footnote w:type="continuationSeparator" w:id="0">
    <w:p w:rsidR="00310348" w:rsidRDefault="00D97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48" w:rsidRDefault="00D973A7">
    <w:pPr>
      <w:pStyle w:val="En-tte"/>
      <w:jc w:val="center"/>
    </w:pPr>
    <w:r>
      <w:rPr>
        <w:noProof/>
        <w:lang w:eastAsia="fr-FR"/>
      </w:rPr>
      <mc:AlternateContent>
        <mc:Choice Requires="wpg">
          <w:drawing>
            <wp:inline distT="0" distB="0" distL="0" distR="0">
              <wp:extent cx="2679590" cy="535194"/>
              <wp:effectExtent l="0" t="0" r="6985" b="0"/>
              <wp:docPr id="1" name="Image 13" descr="M:\SIEEEN\ACHAT ENERGIE\GBFC\Communication\Logo_Gpt_Energies_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SIEEEN\ACHAT ENERGIE\GBFC\Communication\Logo_Gpt_Energies_BFC.jpg"/>
                      <pic:cNvPicPr>
                        <a:picLocks noChangeAspect="1"/>
                      </pic:cNvPicPr>
                    </pic:nvPicPr>
                    <pic:blipFill>
                      <a:blip r:embed="rId1"/>
                      <a:stretch/>
                    </pic:blipFill>
                    <pic:spPr bwMode="auto">
                      <a:xfrm>
                        <a:off x="0" y="0"/>
                        <a:ext cx="2739785" cy="54721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11.0pt;height:42.1pt;">
              <v:path textboxrect="0,0,0,0"/>
              <v:imagedata r:id="rId2" o:title=""/>
            </v:shape>
          </w:pict>
        </mc:Fallback>
      </mc:AlternateContent>
    </w:r>
    <w:r>
      <w:tab/>
    </w:r>
    <w:r>
      <w:tab/>
    </w:r>
    <w:r>
      <w:rPr>
        <w:noProof/>
        <w:lang w:eastAsia="fr-FR"/>
      </w:rPr>
      <mc:AlternateContent>
        <mc:Choice Requires="wpg">
          <w:drawing>
            <wp:inline distT="0" distB="0" distL="0" distR="0">
              <wp:extent cx="1576369" cy="520580"/>
              <wp:effectExtent l="0" t="0" r="5080" b="0"/>
              <wp:docPr id="2" name="Image 3" descr="Résultat de recherche d'images pour &quot;tot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Résultat de recherche d'images pour &quot;total&quot;"/>
                      <pic:cNvPicPr>
                        <a:picLocks noChangeAspect="1"/>
                      </pic:cNvPicPr>
                    </pic:nvPicPr>
                    <pic:blipFill>
                      <a:blip r:embed="rId3"/>
                      <a:srcRect l="26274" t="27937" r="28262" b="37051"/>
                      <a:stretch/>
                    </pic:blipFill>
                    <pic:spPr bwMode="auto">
                      <a:xfrm>
                        <a:off x="0" y="0"/>
                        <a:ext cx="1607495" cy="53085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24.1pt;height:41.0pt;">
              <v:path textboxrect="0,0,0,0"/>
              <v:imagedata r:id="rId4"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1580"/>
    <w:multiLevelType w:val="hybridMultilevel"/>
    <w:tmpl w:val="F9A60A9A"/>
    <w:lvl w:ilvl="0" w:tplc="2912DBDA">
      <w:start w:val="2"/>
      <w:numFmt w:val="bullet"/>
      <w:lvlText w:val="-"/>
      <w:lvlJc w:val="left"/>
      <w:pPr>
        <w:ind w:left="720" w:hanging="360"/>
      </w:pPr>
      <w:rPr>
        <w:rFonts w:ascii="Optima" w:eastAsia="Times New Roman" w:hAnsi="Optima" w:cs="Times New Roman" w:hint="default"/>
      </w:rPr>
    </w:lvl>
    <w:lvl w:ilvl="1" w:tplc="E6B8A2C4">
      <w:start w:val="1"/>
      <w:numFmt w:val="bullet"/>
      <w:lvlText w:val="o"/>
      <w:lvlJc w:val="left"/>
      <w:pPr>
        <w:ind w:left="1440" w:hanging="360"/>
      </w:pPr>
      <w:rPr>
        <w:rFonts w:ascii="Courier New" w:hAnsi="Courier New" w:cs="Courier New" w:hint="default"/>
      </w:rPr>
    </w:lvl>
    <w:lvl w:ilvl="2" w:tplc="BD96BEAA">
      <w:start w:val="1"/>
      <w:numFmt w:val="bullet"/>
      <w:lvlText w:val=""/>
      <w:lvlJc w:val="left"/>
      <w:pPr>
        <w:ind w:left="2160" w:hanging="360"/>
      </w:pPr>
      <w:rPr>
        <w:rFonts w:ascii="Wingdings" w:hAnsi="Wingdings" w:hint="default"/>
      </w:rPr>
    </w:lvl>
    <w:lvl w:ilvl="3" w:tplc="31D6615E">
      <w:start w:val="1"/>
      <w:numFmt w:val="bullet"/>
      <w:lvlText w:val=""/>
      <w:lvlJc w:val="left"/>
      <w:pPr>
        <w:ind w:left="2880" w:hanging="360"/>
      </w:pPr>
      <w:rPr>
        <w:rFonts w:ascii="Symbol" w:hAnsi="Symbol" w:hint="default"/>
      </w:rPr>
    </w:lvl>
    <w:lvl w:ilvl="4" w:tplc="B51A5960">
      <w:start w:val="1"/>
      <w:numFmt w:val="bullet"/>
      <w:lvlText w:val="o"/>
      <w:lvlJc w:val="left"/>
      <w:pPr>
        <w:ind w:left="3600" w:hanging="360"/>
      </w:pPr>
      <w:rPr>
        <w:rFonts w:ascii="Courier New" w:hAnsi="Courier New" w:cs="Courier New" w:hint="default"/>
      </w:rPr>
    </w:lvl>
    <w:lvl w:ilvl="5" w:tplc="3DFEA7BC">
      <w:start w:val="1"/>
      <w:numFmt w:val="bullet"/>
      <w:lvlText w:val=""/>
      <w:lvlJc w:val="left"/>
      <w:pPr>
        <w:ind w:left="4320" w:hanging="360"/>
      </w:pPr>
      <w:rPr>
        <w:rFonts w:ascii="Wingdings" w:hAnsi="Wingdings" w:hint="default"/>
      </w:rPr>
    </w:lvl>
    <w:lvl w:ilvl="6" w:tplc="432C5AA0">
      <w:start w:val="1"/>
      <w:numFmt w:val="bullet"/>
      <w:lvlText w:val=""/>
      <w:lvlJc w:val="left"/>
      <w:pPr>
        <w:ind w:left="5040" w:hanging="360"/>
      </w:pPr>
      <w:rPr>
        <w:rFonts w:ascii="Symbol" w:hAnsi="Symbol" w:hint="default"/>
      </w:rPr>
    </w:lvl>
    <w:lvl w:ilvl="7" w:tplc="391EA664">
      <w:start w:val="1"/>
      <w:numFmt w:val="bullet"/>
      <w:lvlText w:val="o"/>
      <w:lvlJc w:val="left"/>
      <w:pPr>
        <w:ind w:left="5760" w:hanging="360"/>
      </w:pPr>
      <w:rPr>
        <w:rFonts w:ascii="Courier New" w:hAnsi="Courier New" w:cs="Courier New" w:hint="default"/>
      </w:rPr>
    </w:lvl>
    <w:lvl w:ilvl="8" w:tplc="DF1E37A6">
      <w:start w:val="1"/>
      <w:numFmt w:val="bullet"/>
      <w:lvlText w:val=""/>
      <w:lvlJc w:val="left"/>
      <w:pPr>
        <w:ind w:left="6480" w:hanging="360"/>
      </w:pPr>
      <w:rPr>
        <w:rFonts w:ascii="Wingdings" w:hAnsi="Wingdings" w:hint="default"/>
      </w:rPr>
    </w:lvl>
  </w:abstractNum>
  <w:abstractNum w:abstractNumId="1" w15:restartNumberingAfterBreak="0">
    <w:nsid w:val="2C4D4194"/>
    <w:multiLevelType w:val="hybridMultilevel"/>
    <w:tmpl w:val="24123A46"/>
    <w:lvl w:ilvl="0" w:tplc="FBF21366">
      <w:start w:val="2"/>
      <w:numFmt w:val="bullet"/>
      <w:lvlText w:val="-"/>
      <w:lvlJc w:val="left"/>
      <w:pPr>
        <w:ind w:left="720" w:hanging="360"/>
      </w:pPr>
      <w:rPr>
        <w:rFonts w:ascii="Optima" w:eastAsia="Times New Roman" w:hAnsi="Optima" w:cs="Times New Roman" w:hint="default"/>
      </w:rPr>
    </w:lvl>
    <w:lvl w:ilvl="1" w:tplc="729C2D46">
      <w:start w:val="1"/>
      <w:numFmt w:val="bullet"/>
      <w:lvlText w:val="o"/>
      <w:lvlJc w:val="left"/>
      <w:pPr>
        <w:ind w:left="1440" w:hanging="360"/>
      </w:pPr>
      <w:rPr>
        <w:rFonts w:ascii="Courier New" w:hAnsi="Courier New" w:cs="Courier New" w:hint="default"/>
      </w:rPr>
    </w:lvl>
    <w:lvl w:ilvl="2" w:tplc="29527D82">
      <w:start w:val="1"/>
      <w:numFmt w:val="bullet"/>
      <w:lvlText w:val=""/>
      <w:lvlJc w:val="left"/>
      <w:pPr>
        <w:ind w:left="2160" w:hanging="360"/>
      </w:pPr>
      <w:rPr>
        <w:rFonts w:ascii="Wingdings" w:hAnsi="Wingdings" w:hint="default"/>
      </w:rPr>
    </w:lvl>
    <w:lvl w:ilvl="3" w:tplc="41F0EF88">
      <w:start w:val="1"/>
      <w:numFmt w:val="bullet"/>
      <w:lvlText w:val=""/>
      <w:lvlJc w:val="left"/>
      <w:pPr>
        <w:ind w:left="2880" w:hanging="360"/>
      </w:pPr>
      <w:rPr>
        <w:rFonts w:ascii="Symbol" w:hAnsi="Symbol" w:hint="default"/>
      </w:rPr>
    </w:lvl>
    <w:lvl w:ilvl="4" w:tplc="DBF271D4">
      <w:start w:val="1"/>
      <w:numFmt w:val="bullet"/>
      <w:lvlText w:val="o"/>
      <w:lvlJc w:val="left"/>
      <w:pPr>
        <w:ind w:left="3600" w:hanging="360"/>
      </w:pPr>
      <w:rPr>
        <w:rFonts w:ascii="Courier New" w:hAnsi="Courier New" w:cs="Courier New" w:hint="default"/>
      </w:rPr>
    </w:lvl>
    <w:lvl w:ilvl="5" w:tplc="58ECB944">
      <w:start w:val="1"/>
      <w:numFmt w:val="bullet"/>
      <w:lvlText w:val=""/>
      <w:lvlJc w:val="left"/>
      <w:pPr>
        <w:ind w:left="4320" w:hanging="360"/>
      </w:pPr>
      <w:rPr>
        <w:rFonts w:ascii="Wingdings" w:hAnsi="Wingdings" w:hint="default"/>
      </w:rPr>
    </w:lvl>
    <w:lvl w:ilvl="6" w:tplc="DEA4D50E">
      <w:start w:val="1"/>
      <w:numFmt w:val="bullet"/>
      <w:lvlText w:val=""/>
      <w:lvlJc w:val="left"/>
      <w:pPr>
        <w:ind w:left="5040" w:hanging="360"/>
      </w:pPr>
      <w:rPr>
        <w:rFonts w:ascii="Symbol" w:hAnsi="Symbol" w:hint="default"/>
      </w:rPr>
    </w:lvl>
    <w:lvl w:ilvl="7" w:tplc="1ED88C84">
      <w:start w:val="1"/>
      <w:numFmt w:val="bullet"/>
      <w:lvlText w:val="o"/>
      <w:lvlJc w:val="left"/>
      <w:pPr>
        <w:ind w:left="5760" w:hanging="360"/>
      </w:pPr>
      <w:rPr>
        <w:rFonts w:ascii="Courier New" w:hAnsi="Courier New" w:cs="Courier New" w:hint="default"/>
      </w:rPr>
    </w:lvl>
    <w:lvl w:ilvl="8" w:tplc="10A291E6">
      <w:start w:val="1"/>
      <w:numFmt w:val="bullet"/>
      <w:lvlText w:val=""/>
      <w:lvlJc w:val="left"/>
      <w:pPr>
        <w:ind w:left="6480" w:hanging="360"/>
      </w:pPr>
      <w:rPr>
        <w:rFonts w:ascii="Wingdings" w:hAnsi="Wingdings" w:hint="default"/>
      </w:rPr>
    </w:lvl>
  </w:abstractNum>
  <w:abstractNum w:abstractNumId="2" w15:restartNumberingAfterBreak="0">
    <w:nsid w:val="6DC85717"/>
    <w:multiLevelType w:val="hybridMultilevel"/>
    <w:tmpl w:val="C5BC4E34"/>
    <w:lvl w:ilvl="0" w:tplc="A9662878">
      <w:start w:val="1"/>
      <w:numFmt w:val="bullet"/>
      <w:lvlText w:val="-"/>
      <w:lvlJc w:val="left"/>
      <w:pPr>
        <w:tabs>
          <w:tab w:val="left" w:pos="0"/>
        </w:tabs>
        <w:ind w:left="720" w:hanging="360"/>
      </w:pPr>
      <w:rPr>
        <w:rFonts w:ascii="Calibri" w:hAnsi="Calibri"/>
      </w:rPr>
    </w:lvl>
    <w:lvl w:ilvl="1" w:tplc="F5567D8A">
      <w:start w:val="1"/>
      <w:numFmt w:val="bullet"/>
      <w:lvlText w:val="o"/>
      <w:lvlJc w:val="left"/>
      <w:pPr>
        <w:tabs>
          <w:tab w:val="left" w:pos="0"/>
        </w:tabs>
        <w:ind w:left="1440" w:hanging="360"/>
      </w:pPr>
      <w:rPr>
        <w:rFonts w:ascii="Courier New" w:hAnsi="Courier New"/>
      </w:rPr>
    </w:lvl>
    <w:lvl w:ilvl="2" w:tplc="B756EBAC">
      <w:start w:val="1"/>
      <w:numFmt w:val="bullet"/>
      <w:lvlText w:val=""/>
      <w:lvlJc w:val="left"/>
      <w:pPr>
        <w:tabs>
          <w:tab w:val="left" w:pos="0"/>
        </w:tabs>
        <w:ind w:left="2160" w:hanging="360"/>
      </w:pPr>
      <w:rPr>
        <w:rFonts w:ascii="Wingdings" w:hAnsi="Wingdings"/>
      </w:rPr>
    </w:lvl>
    <w:lvl w:ilvl="3" w:tplc="EDCA1C84">
      <w:start w:val="1"/>
      <w:numFmt w:val="bullet"/>
      <w:lvlText w:val=""/>
      <w:lvlJc w:val="left"/>
      <w:pPr>
        <w:tabs>
          <w:tab w:val="left" w:pos="0"/>
        </w:tabs>
        <w:ind w:left="2880" w:hanging="360"/>
      </w:pPr>
      <w:rPr>
        <w:rFonts w:ascii="Symbol" w:hAnsi="Symbol"/>
      </w:rPr>
    </w:lvl>
    <w:lvl w:ilvl="4" w:tplc="78D04B0E">
      <w:start w:val="1"/>
      <w:numFmt w:val="bullet"/>
      <w:lvlText w:val="o"/>
      <w:lvlJc w:val="left"/>
      <w:pPr>
        <w:tabs>
          <w:tab w:val="left" w:pos="0"/>
        </w:tabs>
        <w:ind w:left="3600" w:hanging="360"/>
      </w:pPr>
      <w:rPr>
        <w:rFonts w:ascii="Courier New" w:hAnsi="Courier New"/>
      </w:rPr>
    </w:lvl>
    <w:lvl w:ilvl="5" w:tplc="C97E7B94">
      <w:start w:val="1"/>
      <w:numFmt w:val="bullet"/>
      <w:lvlText w:val=""/>
      <w:lvlJc w:val="left"/>
      <w:pPr>
        <w:tabs>
          <w:tab w:val="left" w:pos="0"/>
        </w:tabs>
        <w:ind w:left="4320" w:hanging="360"/>
      </w:pPr>
      <w:rPr>
        <w:rFonts w:ascii="Wingdings" w:hAnsi="Wingdings"/>
      </w:rPr>
    </w:lvl>
    <w:lvl w:ilvl="6" w:tplc="5BE6E920">
      <w:start w:val="1"/>
      <w:numFmt w:val="bullet"/>
      <w:lvlText w:val=""/>
      <w:lvlJc w:val="left"/>
      <w:pPr>
        <w:tabs>
          <w:tab w:val="left" w:pos="0"/>
        </w:tabs>
        <w:ind w:left="5040" w:hanging="360"/>
      </w:pPr>
      <w:rPr>
        <w:rFonts w:ascii="Symbol" w:hAnsi="Symbol"/>
      </w:rPr>
    </w:lvl>
    <w:lvl w:ilvl="7" w:tplc="0740A150">
      <w:start w:val="1"/>
      <w:numFmt w:val="bullet"/>
      <w:lvlText w:val="o"/>
      <w:lvlJc w:val="left"/>
      <w:pPr>
        <w:tabs>
          <w:tab w:val="left" w:pos="0"/>
        </w:tabs>
        <w:ind w:left="5760" w:hanging="360"/>
      </w:pPr>
      <w:rPr>
        <w:rFonts w:ascii="Courier New" w:hAnsi="Courier New"/>
      </w:rPr>
    </w:lvl>
    <w:lvl w:ilvl="8" w:tplc="13DE9F18">
      <w:start w:val="1"/>
      <w:numFmt w:val="bullet"/>
      <w:lvlText w:val=""/>
      <w:lvlJc w:val="left"/>
      <w:pPr>
        <w:tabs>
          <w:tab w:val="left" w:pos="0"/>
        </w:tabs>
        <w:ind w:left="6480" w:hanging="360"/>
      </w:pPr>
      <w:rPr>
        <w:rFonts w:ascii="Wingdings" w:hAnsi="Wingdings"/>
      </w:rPr>
    </w:lvl>
  </w:abstractNum>
  <w:abstractNum w:abstractNumId="3" w15:restartNumberingAfterBreak="0">
    <w:nsid w:val="77275ED2"/>
    <w:multiLevelType w:val="hybridMultilevel"/>
    <w:tmpl w:val="BCFC9AA2"/>
    <w:lvl w:ilvl="0" w:tplc="CF94F1EE">
      <w:start w:val="1"/>
      <w:numFmt w:val="bullet"/>
      <w:lvlText w:val="o"/>
      <w:lvlJc w:val="left"/>
      <w:pPr>
        <w:ind w:left="720" w:hanging="360"/>
      </w:pPr>
      <w:rPr>
        <w:rFonts w:ascii="Courier New" w:hAnsi="Courier New" w:cs="Courier New" w:hint="default"/>
      </w:rPr>
    </w:lvl>
    <w:lvl w:ilvl="1" w:tplc="F04C30EE">
      <w:start w:val="1"/>
      <w:numFmt w:val="bullet"/>
      <w:lvlText w:val="o"/>
      <w:lvlJc w:val="left"/>
      <w:pPr>
        <w:ind w:left="1440" w:hanging="360"/>
      </w:pPr>
      <w:rPr>
        <w:rFonts w:ascii="Courier New" w:hAnsi="Courier New" w:cs="Courier New" w:hint="default"/>
      </w:rPr>
    </w:lvl>
    <w:lvl w:ilvl="2" w:tplc="75CE0346">
      <w:start w:val="1"/>
      <w:numFmt w:val="bullet"/>
      <w:lvlText w:val=""/>
      <w:lvlJc w:val="left"/>
      <w:pPr>
        <w:ind w:left="2160" w:hanging="360"/>
      </w:pPr>
      <w:rPr>
        <w:rFonts w:ascii="Wingdings" w:hAnsi="Wingdings" w:hint="default"/>
      </w:rPr>
    </w:lvl>
    <w:lvl w:ilvl="3" w:tplc="E41EF128">
      <w:start w:val="1"/>
      <w:numFmt w:val="bullet"/>
      <w:lvlText w:val=""/>
      <w:lvlJc w:val="left"/>
      <w:pPr>
        <w:ind w:left="2880" w:hanging="360"/>
      </w:pPr>
      <w:rPr>
        <w:rFonts w:ascii="Symbol" w:hAnsi="Symbol" w:hint="default"/>
      </w:rPr>
    </w:lvl>
    <w:lvl w:ilvl="4" w:tplc="2BE43390">
      <w:start w:val="1"/>
      <w:numFmt w:val="bullet"/>
      <w:lvlText w:val="o"/>
      <w:lvlJc w:val="left"/>
      <w:pPr>
        <w:ind w:left="3600" w:hanging="360"/>
      </w:pPr>
      <w:rPr>
        <w:rFonts w:ascii="Courier New" w:hAnsi="Courier New" w:cs="Courier New" w:hint="default"/>
      </w:rPr>
    </w:lvl>
    <w:lvl w:ilvl="5" w:tplc="731EA27A">
      <w:start w:val="1"/>
      <w:numFmt w:val="bullet"/>
      <w:lvlText w:val=""/>
      <w:lvlJc w:val="left"/>
      <w:pPr>
        <w:ind w:left="4320" w:hanging="360"/>
      </w:pPr>
      <w:rPr>
        <w:rFonts w:ascii="Wingdings" w:hAnsi="Wingdings" w:hint="default"/>
      </w:rPr>
    </w:lvl>
    <w:lvl w:ilvl="6" w:tplc="B2D2CF78">
      <w:start w:val="1"/>
      <w:numFmt w:val="bullet"/>
      <w:lvlText w:val=""/>
      <w:lvlJc w:val="left"/>
      <w:pPr>
        <w:ind w:left="5040" w:hanging="360"/>
      </w:pPr>
      <w:rPr>
        <w:rFonts w:ascii="Symbol" w:hAnsi="Symbol" w:hint="default"/>
      </w:rPr>
    </w:lvl>
    <w:lvl w:ilvl="7" w:tplc="DCECF5CA">
      <w:start w:val="1"/>
      <w:numFmt w:val="bullet"/>
      <w:lvlText w:val="o"/>
      <w:lvlJc w:val="left"/>
      <w:pPr>
        <w:ind w:left="5760" w:hanging="360"/>
      </w:pPr>
      <w:rPr>
        <w:rFonts w:ascii="Courier New" w:hAnsi="Courier New" w:cs="Courier New" w:hint="default"/>
      </w:rPr>
    </w:lvl>
    <w:lvl w:ilvl="8" w:tplc="EEFA6C9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48"/>
    <w:rsid w:val="00310348"/>
    <w:rsid w:val="00D9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FA0D9-816F-4720-A4B3-777E7E1E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uiPriority w:val="34"/>
    <w:qFormat/>
    <w:pPr>
      <w:widowControl w:val="0"/>
      <w:ind w:left="720"/>
      <w:contextualSpacing/>
    </w:pPr>
    <w:rPr>
      <w:lang w:val="en-US"/>
    </w:rPr>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Default">
    <w:name w:val="Default"/>
    <w:pPr>
      <w:spacing w:after="0" w:line="240" w:lineRule="auto"/>
    </w:pPr>
    <w:rPr>
      <w:rFonts w:ascii="Arial" w:eastAsia="MS PGothic" w:hAnsi="Arial" w:cs="Arial"/>
      <w:color w:val="000000"/>
      <w:sz w:val="24"/>
      <w:szCs w:val="24"/>
      <w:lang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2327</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FOURAGE</dc:creator>
  <cp:lastModifiedBy>Thibault DE MONREDON</cp:lastModifiedBy>
  <cp:revision>2</cp:revision>
  <dcterms:created xsi:type="dcterms:W3CDTF">2019-12-18T13:19:00Z</dcterms:created>
  <dcterms:modified xsi:type="dcterms:W3CDTF">2019-12-18T13:19:00Z</dcterms:modified>
</cp:coreProperties>
</file>